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1B" w:rsidRPr="0092680E" w:rsidRDefault="00A6031B" w:rsidP="0092680E">
      <w:pPr>
        <w:widowControl/>
        <w:spacing w:line="360" w:lineRule="auto"/>
        <w:jc w:val="center"/>
        <w:rPr>
          <w:rFonts w:asciiTheme="majorEastAsia" w:eastAsiaTheme="majorEastAsia" w:hAnsiTheme="majorEastAsia" w:cs="Times New Roman"/>
          <w:b/>
          <w:bCs/>
          <w:color w:val="000000"/>
          <w:kern w:val="0"/>
          <w:sz w:val="44"/>
          <w:szCs w:val="44"/>
        </w:rPr>
      </w:pPr>
      <w:r w:rsidRPr="0092680E">
        <w:rPr>
          <w:rFonts w:asciiTheme="majorEastAsia" w:eastAsiaTheme="majorEastAsia" w:hAnsiTheme="majorEastAsia" w:cs="宋体" w:hint="eastAsia"/>
          <w:b/>
          <w:bCs/>
          <w:color w:val="000000"/>
          <w:kern w:val="0"/>
          <w:sz w:val="44"/>
          <w:szCs w:val="44"/>
        </w:rPr>
        <w:t>患者病情与资料交接制度</w:t>
      </w:r>
    </w:p>
    <w:p w:rsidR="00A6031B" w:rsidRPr="0092680E" w:rsidRDefault="00A6031B" w:rsidP="0092680E">
      <w:pPr>
        <w:widowControl/>
        <w:spacing w:line="360" w:lineRule="auto"/>
        <w:jc w:val="center"/>
        <w:rPr>
          <w:rFonts w:ascii="仿宋" w:eastAsia="仿宋" w:hAnsi="仿宋" w:cs="Times New Roman"/>
          <w:b/>
          <w:bCs/>
          <w:color w:val="000000"/>
          <w:kern w:val="0"/>
          <w:sz w:val="32"/>
          <w:szCs w:val="32"/>
        </w:rPr>
      </w:pPr>
      <w:bookmarkStart w:id="0" w:name="_GoBack"/>
      <w:bookmarkEnd w:id="0"/>
    </w:p>
    <w:p w:rsidR="0092680E" w:rsidRDefault="00A6031B" w:rsidP="0092680E">
      <w:pPr>
        <w:widowControl/>
        <w:spacing w:line="360" w:lineRule="auto"/>
        <w:ind w:firstLine="645"/>
        <w:jc w:val="left"/>
        <w:rPr>
          <w:rFonts w:ascii="仿宋" w:eastAsia="仿宋" w:hAnsi="仿宋" w:cs="Times New Roman"/>
          <w:color w:val="000000"/>
          <w:kern w:val="0"/>
          <w:sz w:val="32"/>
          <w:szCs w:val="32"/>
        </w:rPr>
      </w:pPr>
      <w:r w:rsidRPr="0092680E">
        <w:rPr>
          <w:rFonts w:ascii="仿宋" w:eastAsia="仿宋" w:hAnsi="仿宋" w:cs="宋体" w:hint="eastAsia"/>
          <w:color w:val="000000"/>
          <w:kern w:val="0"/>
          <w:sz w:val="32"/>
          <w:szCs w:val="32"/>
        </w:rPr>
        <w:t>为了做好患者的入院、转诊、转院病情资料交接，确保患者在交接后接受方医护人员能尽快掌握并熟悉患者的诊疗情况和目前病情，迅速开展后续诊疗，保证患者得到连贯性诊疗，制定此制度。</w:t>
      </w:r>
      <w:r w:rsidRPr="0092680E">
        <w:rPr>
          <w:rFonts w:ascii="仿宋" w:eastAsia="仿宋" w:hAnsi="仿宋" w:cs="宋体"/>
          <w:color w:val="000000"/>
          <w:kern w:val="0"/>
          <w:sz w:val="32"/>
          <w:szCs w:val="32"/>
        </w:rPr>
        <w:t xml:space="preserve"> </w:t>
      </w:r>
    </w:p>
    <w:p w:rsidR="00A6031B" w:rsidRPr="0092680E" w:rsidRDefault="00A6031B" w:rsidP="0092680E">
      <w:pPr>
        <w:widowControl/>
        <w:spacing w:line="360" w:lineRule="auto"/>
        <w:ind w:firstLine="645"/>
        <w:jc w:val="left"/>
        <w:rPr>
          <w:rFonts w:ascii="仿宋" w:eastAsia="仿宋" w:hAnsi="仿宋" w:cs="Times New Roman"/>
          <w:color w:val="000000"/>
          <w:kern w:val="0"/>
          <w:sz w:val="32"/>
          <w:szCs w:val="32"/>
        </w:rPr>
      </w:pPr>
      <w:r w:rsidRPr="0092680E">
        <w:rPr>
          <w:rFonts w:ascii="仿宋" w:eastAsia="仿宋" w:hAnsi="仿宋" w:cs="宋体" w:hint="eastAsia"/>
          <w:color w:val="000000"/>
          <w:kern w:val="0"/>
          <w:sz w:val="32"/>
          <w:szCs w:val="32"/>
        </w:rPr>
        <w:t>一、入院病情资料交接</w:t>
      </w:r>
      <w:r w:rsidRPr="0092680E">
        <w:rPr>
          <w:rFonts w:ascii="仿宋" w:eastAsia="仿宋" w:hAnsi="仿宋" w:cs="宋体"/>
          <w:color w:val="000000"/>
          <w:kern w:val="0"/>
          <w:sz w:val="32"/>
          <w:szCs w:val="32"/>
        </w:rPr>
        <w:t xml:space="preserve"> </w:t>
      </w:r>
    </w:p>
    <w:p w:rsidR="0092680E" w:rsidRDefault="00235262" w:rsidP="0092680E">
      <w:pPr>
        <w:widowControl/>
        <w:spacing w:line="360" w:lineRule="auto"/>
        <w:ind w:firstLine="480"/>
        <w:jc w:val="left"/>
        <w:rPr>
          <w:rFonts w:ascii="仿宋" w:eastAsia="仿宋" w:hAnsi="仿宋" w:cs="Times New Roman"/>
          <w:color w:val="000000"/>
          <w:kern w:val="0"/>
          <w:sz w:val="32"/>
          <w:szCs w:val="32"/>
        </w:rPr>
      </w:pPr>
      <w:r>
        <w:rPr>
          <w:rFonts w:ascii="仿宋" w:eastAsia="仿宋" w:hAnsi="仿宋" w:cs="宋体" w:hint="eastAsia"/>
          <w:color w:val="000000"/>
          <w:kern w:val="0"/>
          <w:sz w:val="32"/>
          <w:szCs w:val="32"/>
        </w:rPr>
        <w:t>患者在门（急）诊科通过处置，但仍需住院治疗，</w:t>
      </w:r>
      <w:r w:rsidR="00A6031B" w:rsidRPr="0092680E">
        <w:rPr>
          <w:rFonts w:ascii="仿宋" w:eastAsia="仿宋" w:hAnsi="仿宋" w:cs="宋体" w:hint="eastAsia"/>
          <w:color w:val="000000"/>
          <w:kern w:val="0"/>
          <w:sz w:val="32"/>
          <w:szCs w:val="32"/>
        </w:rPr>
        <w:t>应转入相应专业住院治疗。</w:t>
      </w:r>
    </w:p>
    <w:p w:rsidR="0092680E" w:rsidRDefault="00A6031B" w:rsidP="0092680E">
      <w:pPr>
        <w:widowControl/>
        <w:spacing w:line="360" w:lineRule="auto"/>
        <w:ind w:firstLine="480"/>
        <w:jc w:val="left"/>
        <w:rPr>
          <w:rFonts w:ascii="仿宋" w:eastAsia="仿宋" w:hAnsi="仿宋" w:cs="Times New Roman"/>
          <w:color w:val="000000"/>
          <w:kern w:val="0"/>
          <w:sz w:val="32"/>
          <w:szCs w:val="32"/>
        </w:rPr>
      </w:pPr>
      <w:r w:rsidRPr="0092680E">
        <w:rPr>
          <w:rFonts w:ascii="仿宋" w:eastAsia="仿宋" w:hAnsi="仿宋" w:cs="宋体"/>
          <w:color w:val="000000"/>
          <w:kern w:val="0"/>
          <w:sz w:val="32"/>
          <w:szCs w:val="32"/>
        </w:rPr>
        <w:t>1</w:t>
      </w:r>
      <w:r w:rsidR="0092680E">
        <w:rPr>
          <w:rFonts w:ascii="仿宋" w:eastAsia="仿宋" w:hAnsi="仿宋" w:cs="宋体" w:hint="eastAsia"/>
          <w:color w:val="000000"/>
          <w:kern w:val="0"/>
          <w:sz w:val="32"/>
          <w:szCs w:val="32"/>
        </w:rPr>
        <w:t>.</w:t>
      </w:r>
      <w:r w:rsidR="00235262">
        <w:rPr>
          <w:rFonts w:ascii="仿宋" w:eastAsia="仿宋" w:hAnsi="仿宋" w:cs="宋体" w:hint="eastAsia"/>
          <w:color w:val="000000"/>
          <w:kern w:val="0"/>
          <w:sz w:val="32"/>
          <w:szCs w:val="32"/>
        </w:rPr>
        <w:t>门急诊医师应将</w:t>
      </w:r>
      <w:r w:rsidRPr="0092680E">
        <w:rPr>
          <w:rFonts w:ascii="仿宋" w:eastAsia="仿宋" w:hAnsi="仿宋" w:cs="宋体" w:hint="eastAsia"/>
          <w:color w:val="000000"/>
          <w:kern w:val="0"/>
          <w:sz w:val="32"/>
          <w:szCs w:val="32"/>
        </w:rPr>
        <w:t>患者的</w:t>
      </w:r>
      <w:r w:rsidR="00235262">
        <w:rPr>
          <w:rFonts w:ascii="仿宋" w:eastAsia="仿宋" w:hAnsi="仿宋" w:cs="宋体" w:hint="eastAsia"/>
          <w:color w:val="000000"/>
          <w:kern w:val="0"/>
          <w:sz w:val="32"/>
          <w:szCs w:val="32"/>
        </w:rPr>
        <w:t>门急诊病历书写完善，然后打印</w:t>
      </w:r>
      <w:r w:rsidRPr="0092680E">
        <w:rPr>
          <w:rFonts w:ascii="仿宋" w:eastAsia="仿宋" w:hAnsi="仿宋" w:cs="宋体" w:hint="eastAsia"/>
          <w:color w:val="000000"/>
          <w:kern w:val="0"/>
          <w:sz w:val="32"/>
          <w:szCs w:val="32"/>
        </w:rPr>
        <w:t>一份，连同入院证一起交护士或患者家属，办理入院手续后转入住院治疗。</w:t>
      </w:r>
      <w:r w:rsidRPr="0092680E">
        <w:rPr>
          <w:rFonts w:ascii="仿宋" w:eastAsia="仿宋" w:hAnsi="仿宋" w:cs="宋体"/>
          <w:color w:val="000000"/>
          <w:kern w:val="0"/>
          <w:sz w:val="32"/>
          <w:szCs w:val="32"/>
        </w:rPr>
        <w:t xml:space="preserve"> </w:t>
      </w:r>
    </w:p>
    <w:p w:rsidR="0092680E" w:rsidRDefault="00A6031B" w:rsidP="0092680E">
      <w:pPr>
        <w:widowControl/>
        <w:spacing w:line="360" w:lineRule="auto"/>
        <w:ind w:firstLine="480"/>
        <w:jc w:val="left"/>
        <w:rPr>
          <w:rFonts w:ascii="仿宋" w:eastAsia="仿宋" w:hAnsi="仿宋" w:cs="Times New Roman"/>
          <w:color w:val="000000"/>
          <w:kern w:val="0"/>
          <w:sz w:val="32"/>
          <w:szCs w:val="32"/>
        </w:rPr>
      </w:pPr>
      <w:r w:rsidRPr="0092680E">
        <w:rPr>
          <w:rFonts w:ascii="仿宋" w:eastAsia="仿宋" w:hAnsi="仿宋" w:cs="宋体"/>
          <w:color w:val="000000"/>
          <w:kern w:val="0"/>
          <w:sz w:val="32"/>
          <w:szCs w:val="32"/>
        </w:rPr>
        <w:t>2</w:t>
      </w:r>
      <w:r w:rsidR="0092680E">
        <w:rPr>
          <w:rFonts w:ascii="仿宋" w:eastAsia="仿宋" w:hAnsi="仿宋" w:cs="宋体" w:hint="eastAsia"/>
          <w:color w:val="000000"/>
          <w:kern w:val="0"/>
          <w:sz w:val="32"/>
          <w:szCs w:val="32"/>
        </w:rPr>
        <w:t>.</w:t>
      </w:r>
      <w:r w:rsidRPr="0092680E">
        <w:rPr>
          <w:rFonts w:ascii="仿宋" w:eastAsia="仿宋" w:hAnsi="仿宋" w:cs="宋体" w:hint="eastAsia"/>
          <w:color w:val="000000"/>
          <w:kern w:val="0"/>
          <w:sz w:val="32"/>
          <w:szCs w:val="32"/>
        </w:rPr>
        <w:t>患者或家属拒绝住院治疗的，应履行告知同意签字手续。</w:t>
      </w:r>
      <w:r w:rsidRPr="0092680E">
        <w:rPr>
          <w:rFonts w:ascii="仿宋" w:eastAsia="仿宋" w:hAnsi="仿宋" w:cs="宋体"/>
          <w:color w:val="000000"/>
          <w:kern w:val="0"/>
          <w:sz w:val="32"/>
          <w:szCs w:val="32"/>
        </w:rPr>
        <w:t xml:space="preserve"> </w:t>
      </w:r>
    </w:p>
    <w:p w:rsidR="0092680E" w:rsidRDefault="00A6031B" w:rsidP="0092680E">
      <w:pPr>
        <w:widowControl/>
        <w:spacing w:line="360" w:lineRule="auto"/>
        <w:ind w:firstLine="480"/>
        <w:jc w:val="left"/>
        <w:rPr>
          <w:rFonts w:ascii="仿宋" w:eastAsia="仿宋" w:hAnsi="仿宋" w:cs="Times New Roman"/>
          <w:color w:val="000000"/>
          <w:kern w:val="0"/>
          <w:sz w:val="32"/>
          <w:szCs w:val="32"/>
        </w:rPr>
      </w:pPr>
      <w:r w:rsidRPr="0092680E">
        <w:rPr>
          <w:rFonts w:ascii="仿宋" w:eastAsia="仿宋" w:hAnsi="仿宋" w:cs="宋体"/>
          <w:color w:val="000000"/>
          <w:kern w:val="0"/>
          <w:sz w:val="32"/>
          <w:szCs w:val="32"/>
        </w:rPr>
        <w:t>3</w:t>
      </w:r>
      <w:r w:rsidR="0092680E">
        <w:rPr>
          <w:rFonts w:ascii="仿宋" w:eastAsia="仿宋" w:hAnsi="仿宋" w:cs="宋体" w:hint="eastAsia"/>
          <w:color w:val="000000"/>
          <w:kern w:val="0"/>
          <w:sz w:val="32"/>
          <w:szCs w:val="32"/>
        </w:rPr>
        <w:t>.</w:t>
      </w:r>
      <w:r w:rsidR="00235262">
        <w:rPr>
          <w:rFonts w:ascii="仿宋" w:eastAsia="仿宋" w:hAnsi="仿宋" w:cs="宋体" w:hint="eastAsia"/>
          <w:color w:val="000000"/>
          <w:kern w:val="0"/>
          <w:sz w:val="32"/>
          <w:szCs w:val="32"/>
        </w:rPr>
        <w:t>门</w:t>
      </w:r>
      <w:r w:rsidRPr="0092680E">
        <w:rPr>
          <w:rFonts w:ascii="仿宋" w:eastAsia="仿宋" w:hAnsi="仿宋" w:cs="宋体" w:hint="eastAsia"/>
          <w:color w:val="000000"/>
          <w:kern w:val="0"/>
          <w:sz w:val="32"/>
          <w:szCs w:val="32"/>
        </w:rPr>
        <w:t>急诊科医师认为应转入上级医院治疗，或患者及家属不愿进入本院住院治疗，要求转上级医院住院治疗，按转院流程交接和办理。</w:t>
      </w:r>
      <w:r w:rsidRPr="0092680E">
        <w:rPr>
          <w:rFonts w:ascii="仿宋" w:eastAsia="仿宋" w:hAnsi="仿宋" w:cs="宋体"/>
          <w:color w:val="000000"/>
          <w:kern w:val="0"/>
          <w:sz w:val="32"/>
          <w:szCs w:val="32"/>
        </w:rPr>
        <w:t xml:space="preserve"> </w:t>
      </w:r>
    </w:p>
    <w:p w:rsidR="00A6031B" w:rsidRPr="0092680E" w:rsidRDefault="00A6031B" w:rsidP="0092680E">
      <w:pPr>
        <w:widowControl/>
        <w:spacing w:line="360" w:lineRule="auto"/>
        <w:ind w:firstLine="480"/>
        <w:jc w:val="left"/>
        <w:rPr>
          <w:rFonts w:ascii="仿宋" w:eastAsia="仿宋" w:hAnsi="仿宋" w:cs="Times New Roman"/>
          <w:color w:val="000000"/>
          <w:kern w:val="0"/>
          <w:sz w:val="32"/>
          <w:szCs w:val="32"/>
        </w:rPr>
      </w:pPr>
      <w:r w:rsidRPr="0092680E">
        <w:rPr>
          <w:rFonts w:ascii="仿宋" w:eastAsia="仿宋" w:hAnsi="仿宋" w:cs="宋体" w:hint="eastAsia"/>
          <w:color w:val="000000"/>
          <w:kern w:val="0"/>
          <w:sz w:val="32"/>
          <w:szCs w:val="32"/>
        </w:rPr>
        <w:t>二、转科病情资料交接</w:t>
      </w:r>
      <w:r w:rsidRPr="0092680E">
        <w:rPr>
          <w:rFonts w:ascii="仿宋" w:eastAsia="仿宋" w:hAnsi="仿宋" w:cs="宋体"/>
          <w:color w:val="000000"/>
          <w:kern w:val="0"/>
          <w:sz w:val="32"/>
          <w:szCs w:val="32"/>
        </w:rPr>
        <w:t xml:space="preserve"> </w:t>
      </w:r>
    </w:p>
    <w:p w:rsidR="0092680E" w:rsidRDefault="00A6031B" w:rsidP="0092680E">
      <w:pPr>
        <w:widowControl/>
        <w:spacing w:line="360" w:lineRule="auto"/>
        <w:ind w:firstLine="480"/>
        <w:jc w:val="left"/>
        <w:rPr>
          <w:rFonts w:ascii="仿宋" w:eastAsia="仿宋" w:hAnsi="仿宋" w:cs="Times New Roman"/>
          <w:color w:val="000000"/>
          <w:kern w:val="0"/>
          <w:sz w:val="32"/>
          <w:szCs w:val="32"/>
        </w:rPr>
      </w:pPr>
      <w:r w:rsidRPr="0092680E">
        <w:rPr>
          <w:rFonts w:ascii="仿宋" w:eastAsia="仿宋" w:hAnsi="仿宋" w:cs="宋体"/>
          <w:color w:val="000000"/>
          <w:kern w:val="0"/>
          <w:sz w:val="32"/>
          <w:szCs w:val="32"/>
        </w:rPr>
        <w:t>1.</w:t>
      </w:r>
      <w:r w:rsidRPr="0092680E">
        <w:rPr>
          <w:rFonts w:ascii="仿宋" w:eastAsia="仿宋" w:hAnsi="仿宋" w:cs="宋体" w:hint="eastAsia"/>
          <w:color w:val="000000"/>
          <w:kern w:val="0"/>
          <w:sz w:val="32"/>
          <w:szCs w:val="32"/>
        </w:rPr>
        <w:t>当主管医生发现病人患有其他专业的疾病并需专科治疗时，经科主任同意邀请相关专业的专家会诊，双方共同评估病情，确需转科治疗，才可以转科。在会诊或转诊前，要进行必要的诊断性检验检查。对需转科治疗的病员，应告知</w:t>
      </w:r>
      <w:r w:rsidRPr="0092680E">
        <w:rPr>
          <w:rFonts w:ascii="仿宋" w:eastAsia="仿宋" w:hAnsi="仿宋" w:cs="宋体" w:hint="eastAsia"/>
          <w:color w:val="000000"/>
          <w:kern w:val="0"/>
          <w:sz w:val="32"/>
          <w:szCs w:val="32"/>
        </w:rPr>
        <w:lastRenderedPageBreak/>
        <w:t>转诊、转科理由，履行知情同意手续，做好相应准备，选择适宜时机。对不适宜转诊转科的病员，应告知转诊转科利弊，可能导致的后果，同样履行知情同意手续。</w:t>
      </w:r>
      <w:r w:rsidRPr="0092680E">
        <w:rPr>
          <w:rFonts w:ascii="仿宋" w:eastAsia="仿宋" w:hAnsi="仿宋" w:cs="宋体"/>
          <w:color w:val="000000"/>
          <w:kern w:val="0"/>
          <w:sz w:val="32"/>
          <w:szCs w:val="32"/>
        </w:rPr>
        <w:t xml:space="preserve"> </w:t>
      </w:r>
    </w:p>
    <w:p w:rsidR="0092680E" w:rsidRDefault="00A6031B" w:rsidP="0092680E">
      <w:pPr>
        <w:widowControl/>
        <w:spacing w:line="360" w:lineRule="auto"/>
        <w:ind w:firstLine="480"/>
        <w:jc w:val="left"/>
        <w:rPr>
          <w:rFonts w:ascii="仿宋" w:eastAsia="仿宋" w:hAnsi="仿宋" w:cs="Times New Roman"/>
          <w:color w:val="000000"/>
          <w:kern w:val="0"/>
          <w:sz w:val="32"/>
          <w:szCs w:val="32"/>
        </w:rPr>
      </w:pPr>
      <w:r w:rsidRPr="0092680E">
        <w:rPr>
          <w:rFonts w:ascii="仿宋" w:eastAsia="仿宋" w:hAnsi="仿宋" w:cs="宋体"/>
          <w:color w:val="000000"/>
          <w:kern w:val="0"/>
          <w:sz w:val="32"/>
          <w:szCs w:val="32"/>
        </w:rPr>
        <w:t>2.</w:t>
      </w:r>
      <w:r w:rsidRPr="0092680E">
        <w:rPr>
          <w:rFonts w:ascii="仿宋" w:eastAsia="仿宋" w:hAnsi="仿宋" w:cs="宋体" w:hint="eastAsia"/>
          <w:color w:val="000000"/>
          <w:kern w:val="0"/>
          <w:sz w:val="32"/>
          <w:szCs w:val="32"/>
        </w:rPr>
        <w:t>转科前，由主管医生开出转科医嘱，完成本科所有处置记录，并书写转科记录，按照预定时间转科。</w:t>
      </w:r>
    </w:p>
    <w:p w:rsidR="00A6031B" w:rsidRPr="0092680E" w:rsidRDefault="00A6031B" w:rsidP="0092680E">
      <w:pPr>
        <w:widowControl/>
        <w:spacing w:line="360" w:lineRule="auto"/>
        <w:ind w:firstLine="480"/>
        <w:jc w:val="left"/>
        <w:rPr>
          <w:rFonts w:ascii="仿宋" w:eastAsia="仿宋" w:hAnsi="仿宋" w:cs="Times New Roman"/>
          <w:color w:val="000000"/>
          <w:kern w:val="0"/>
          <w:sz w:val="32"/>
          <w:szCs w:val="32"/>
        </w:rPr>
      </w:pPr>
      <w:r w:rsidRPr="0092680E">
        <w:rPr>
          <w:rFonts w:ascii="仿宋" w:eastAsia="仿宋" w:hAnsi="仿宋" w:cs="宋体"/>
          <w:color w:val="000000"/>
          <w:kern w:val="0"/>
          <w:sz w:val="32"/>
          <w:szCs w:val="32"/>
        </w:rPr>
        <w:t>3.</w:t>
      </w:r>
      <w:r w:rsidRPr="0092680E">
        <w:rPr>
          <w:rFonts w:ascii="仿宋" w:eastAsia="仿宋" w:hAnsi="仿宋" w:cs="宋体" w:hint="eastAsia"/>
          <w:color w:val="000000"/>
          <w:kern w:val="0"/>
          <w:sz w:val="32"/>
          <w:szCs w:val="32"/>
        </w:rPr>
        <w:t>转科后，双方科室医护人员要对病人的病情进行交接，接诊后医生、护士应立即察看病人，评估病情，修订医疗护理计划。接诊医生在病人转入后半小时内，根据病情开出转科医嘱，并按要求写好转入记录。</w:t>
      </w:r>
    </w:p>
    <w:p w:rsidR="00A6031B" w:rsidRPr="0092680E" w:rsidRDefault="00A6031B" w:rsidP="0092680E">
      <w:pPr>
        <w:widowControl/>
        <w:spacing w:line="360" w:lineRule="auto"/>
        <w:ind w:firstLine="480"/>
        <w:jc w:val="left"/>
        <w:rPr>
          <w:rFonts w:ascii="仿宋" w:eastAsia="仿宋" w:hAnsi="仿宋" w:cs="Times New Roman"/>
          <w:color w:val="000000"/>
          <w:kern w:val="0"/>
          <w:sz w:val="32"/>
          <w:szCs w:val="32"/>
        </w:rPr>
      </w:pPr>
      <w:r w:rsidRPr="0092680E">
        <w:rPr>
          <w:rFonts w:ascii="仿宋" w:eastAsia="仿宋" w:hAnsi="仿宋" w:cs="宋体"/>
          <w:color w:val="000000"/>
          <w:kern w:val="0"/>
          <w:sz w:val="32"/>
          <w:szCs w:val="32"/>
        </w:rPr>
        <w:t>4.</w:t>
      </w:r>
      <w:r w:rsidRPr="0092680E">
        <w:rPr>
          <w:rFonts w:ascii="仿宋" w:eastAsia="仿宋" w:hAnsi="仿宋" w:cs="宋体" w:hint="eastAsia"/>
          <w:color w:val="000000"/>
          <w:kern w:val="0"/>
          <w:sz w:val="32"/>
          <w:szCs w:val="32"/>
        </w:rPr>
        <w:t>转科时药物处理</w:t>
      </w:r>
      <w:r w:rsidR="0092680E">
        <w:rPr>
          <w:rFonts w:ascii="仿宋" w:eastAsia="仿宋" w:hAnsi="仿宋" w:cs="宋体" w:hint="eastAsia"/>
          <w:color w:val="000000"/>
          <w:kern w:val="0"/>
          <w:sz w:val="32"/>
          <w:szCs w:val="32"/>
        </w:rPr>
        <w:t>。</w:t>
      </w:r>
      <w:r w:rsidRPr="0092680E">
        <w:rPr>
          <w:rFonts w:ascii="仿宋" w:eastAsia="仿宋" w:hAnsi="仿宋" w:cs="宋体" w:hint="eastAsia"/>
          <w:color w:val="000000"/>
          <w:kern w:val="0"/>
          <w:sz w:val="32"/>
          <w:szCs w:val="32"/>
        </w:rPr>
        <w:t>病人转科时，转出科室及转入科室负责病人交接的护士，应将病人在转出科室当日尚未使用完的所有医嘱药品的名称及数量在患者转科交接记录单“交</w:t>
      </w:r>
      <w:r w:rsidRPr="0092680E">
        <w:rPr>
          <w:rFonts w:ascii="仿宋" w:eastAsia="仿宋" w:hAnsi="仿宋" w:cs="宋体"/>
          <w:color w:val="000000"/>
          <w:kern w:val="0"/>
          <w:sz w:val="32"/>
          <w:szCs w:val="32"/>
        </w:rPr>
        <w:t>/</w:t>
      </w:r>
      <w:r w:rsidRPr="0092680E">
        <w:rPr>
          <w:rFonts w:ascii="仿宋" w:eastAsia="仿宋" w:hAnsi="仿宋" w:cs="宋体" w:hint="eastAsia"/>
          <w:color w:val="000000"/>
          <w:kern w:val="0"/>
          <w:sz w:val="32"/>
          <w:szCs w:val="32"/>
        </w:rPr>
        <w:t>接患者所带物品栏”中详细记录并做好药品交接。病人转入后，转入科室医生应详细了解病人在转出科室的用药情况及转入时所带的药品情况，根据病情下达转入医嘱时，临时医嘱注意使用病人转科时所带入的药品，对于不可继续使用的药品，由转入科室护土负责在当日交予药剂科统一处理。对存在质量隐患不可作退费处理的药品，由药剂科回收统一销毁并做好记录。</w:t>
      </w:r>
      <w:r w:rsidRPr="0092680E">
        <w:rPr>
          <w:rFonts w:ascii="仿宋" w:eastAsia="仿宋" w:hAnsi="仿宋" w:cs="宋体"/>
          <w:color w:val="000000"/>
          <w:kern w:val="0"/>
          <w:sz w:val="32"/>
          <w:szCs w:val="32"/>
        </w:rPr>
        <w:t xml:space="preserve"> </w:t>
      </w:r>
    </w:p>
    <w:p w:rsidR="00A6031B" w:rsidRPr="0092680E" w:rsidRDefault="0092680E" w:rsidP="0092680E">
      <w:pPr>
        <w:widowControl/>
        <w:spacing w:line="360" w:lineRule="auto"/>
        <w:ind w:firstLine="480"/>
        <w:jc w:val="left"/>
        <w:rPr>
          <w:rFonts w:ascii="仿宋" w:eastAsia="仿宋" w:hAnsi="仿宋" w:cs="Times New Roman"/>
          <w:color w:val="000000"/>
          <w:kern w:val="0"/>
          <w:sz w:val="32"/>
          <w:szCs w:val="32"/>
        </w:rPr>
      </w:pPr>
      <w:r>
        <w:rPr>
          <w:rFonts w:ascii="仿宋" w:eastAsia="仿宋" w:hAnsi="仿宋" w:cs="宋体"/>
          <w:color w:val="000000"/>
          <w:kern w:val="0"/>
          <w:sz w:val="32"/>
          <w:szCs w:val="32"/>
        </w:rPr>
        <w:t>5</w:t>
      </w:r>
      <w:r>
        <w:rPr>
          <w:rFonts w:ascii="仿宋" w:eastAsia="仿宋" w:hAnsi="仿宋" w:cs="宋体" w:hint="eastAsia"/>
          <w:color w:val="000000"/>
          <w:kern w:val="0"/>
          <w:sz w:val="32"/>
          <w:szCs w:val="32"/>
        </w:rPr>
        <w:t>.</w:t>
      </w:r>
      <w:r w:rsidR="00A6031B" w:rsidRPr="0092680E">
        <w:rPr>
          <w:rFonts w:ascii="仿宋" w:eastAsia="仿宋" w:hAnsi="仿宋" w:cs="宋体" w:hint="eastAsia"/>
          <w:color w:val="000000"/>
          <w:kern w:val="0"/>
          <w:sz w:val="32"/>
          <w:szCs w:val="32"/>
        </w:rPr>
        <w:t>病历要求</w:t>
      </w:r>
      <w:r w:rsidR="00A6031B" w:rsidRPr="0092680E">
        <w:rPr>
          <w:rFonts w:ascii="仿宋" w:eastAsia="仿宋" w:hAnsi="仿宋" w:cs="宋体"/>
          <w:color w:val="000000"/>
          <w:kern w:val="0"/>
          <w:sz w:val="32"/>
          <w:szCs w:val="32"/>
        </w:rPr>
        <w:t xml:space="preserve"> </w:t>
      </w:r>
    </w:p>
    <w:p w:rsidR="0092680E" w:rsidRDefault="0092680E" w:rsidP="0092680E">
      <w:pPr>
        <w:widowControl/>
        <w:spacing w:line="360" w:lineRule="auto"/>
        <w:ind w:firstLine="480"/>
        <w:jc w:val="left"/>
        <w:rPr>
          <w:rFonts w:ascii="仿宋" w:eastAsia="仿宋" w:hAnsi="仿宋" w:cs="Times New Roman"/>
          <w:color w:val="000000"/>
          <w:kern w:val="0"/>
          <w:sz w:val="32"/>
          <w:szCs w:val="32"/>
        </w:rPr>
      </w:pPr>
      <w:r>
        <w:rPr>
          <w:rFonts w:ascii="仿宋" w:eastAsia="仿宋" w:hAnsi="仿宋" w:cs="宋体" w:hint="eastAsia"/>
          <w:color w:val="000000"/>
          <w:kern w:val="0"/>
          <w:sz w:val="32"/>
          <w:szCs w:val="32"/>
        </w:rPr>
        <w:t>(1)</w:t>
      </w:r>
      <w:r w:rsidR="00A6031B" w:rsidRPr="0092680E">
        <w:rPr>
          <w:rFonts w:ascii="仿宋" w:eastAsia="仿宋" w:hAnsi="仿宋" w:cs="宋体" w:hint="eastAsia"/>
          <w:color w:val="000000"/>
          <w:kern w:val="0"/>
          <w:sz w:val="32"/>
          <w:szCs w:val="32"/>
        </w:rPr>
        <w:t>病人入院</w:t>
      </w:r>
      <w:r w:rsidR="00A6031B" w:rsidRPr="0092680E">
        <w:rPr>
          <w:rFonts w:ascii="仿宋" w:eastAsia="仿宋" w:hAnsi="仿宋" w:cs="宋体"/>
          <w:color w:val="000000"/>
          <w:kern w:val="0"/>
          <w:sz w:val="32"/>
          <w:szCs w:val="32"/>
        </w:rPr>
        <w:t>2</w:t>
      </w:r>
      <w:r w:rsidR="00235262">
        <w:rPr>
          <w:rFonts w:ascii="仿宋" w:eastAsia="仿宋" w:hAnsi="仿宋" w:cs="宋体" w:hint="eastAsia"/>
          <w:color w:val="000000"/>
          <w:kern w:val="0"/>
          <w:sz w:val="32"/>
          <w:szCs w:val="32"/>
        </w:rPr>
        <w:t>小时以内转科者，转出科可在转出</w:t>
      </w:r>
      <w:r w:rsidR="00A6031B" w:rsidRPr="0092680E">
        <w:rPr>
          <w:rFonts w:ascii="仿宋" w:eastAsia="仿宋" w:hAnsi="仿宋" w:cs="宋体" w:hint="eastAsia"/>
          <w:color w:val="000000"/>
          <w:kern w:val="0"/>
          <w:sz w:val="32"/>
          <w:szCs w:val="32"/>
        </w:rPr>
        <w:t>记录上作记录，不必写入院记录，转科后由转入科写住院病历。如</w:t>
      </w:r>
      <w:r w:rsidR="00A6031B" w:rsidRPr="0092680E">
        <w:rPr>
          <w:rFonts w:ascii="仿宋" w:eastAsia="仿宋" w:hAnsi="仿宋" w:cs="宋体" w:hint="eastAsia"/>
          <w:color w:val="000000"/>
          <w:kern w:val="0"/>
          <w:sz w:val="32"/>
          <w:szCs w:val="32"/>
        </w:rPr>
        <w:lastRenderedPageBreak/>
        <w:t>果病情危重，应在本科按疾病诊疗规范及时抢救</w:t>
      </w:r>
      <w:r w:rsidR="00235262">
        <w:rPr>
          <w:rFonts w:ascii="仿宋" w:eastAsia="仿宋" w:hAnsi="仿宋" w:cs="宋体" w:hint="eastAsia"/>
          <w:color w:val="000000"/>
          <w:kern w:val="0"/>
          <w:sz w:val="32"/>
          <w:szCs w:val="32"/>
        </w:rPr>
        <w:t>治疗，不要转诊，并请有关科室会诊，待病情稳定后再转诊。同时在</w:t>
      </w:r>
      <w:r w:rsidR="00A6031B" w:rsidRPr="0092680E">
        <w:rPr>
          <w:rFonts w:ascii="仿宋" w:eastAsia="仿宋" w:hAnsi="仿宋" w:cs="宋体" w:hint="eastAsia"/>
          <w:color w:val="000000"/>
          <w:kern w:val="0"/>
          <w:sz w:val="32"/>
          <w:szCs w:val="32"/>
        </w:rPr>
        <w:t>病历上详细记录抢救治疗情况。</w:t>
      </w:r>
      <w:r w:rsidR="00A6031B" w:rsidRPr="0092680E">
        <w:rPr>
          <w:rFonts w:ascii="仿宋" w:eastAsia="仿宋" w:hAnsi="仿宋" w:cs="宋体"/>
          <w:color w:val="000000"/>
          <w:kern w:val="0"/>
          <w:sz w:val="32"/>
          <w:szCs w:val="32"/>
        </w:rPr>
        <w:t xml:space="preserve"> </w:t>
      </w:r>
    </w:p>
    <w:p w:rsidR="00A6031B" w:rsidRPr="0092680E" w:rsidRDefault="0092680E" w:rsidP="0092680E">
      <w:pPr>
        <w:widowControl/>
        <w:spacing w:line="360" w:lineRule="auto"/>
        <w:ind w:firstLine="480"/>
        <w:jc w:val="left"/>
        <w:rPr>
          <w:rFonts w:ascii="仿宋" w:eastAsia="仿宋" w:hAnsi="仿宋" w:cs="Times New Roman"/>
          <w:color w:val="000000"/>
          <w:kern w:val="0"/>
          <w:sz w:val="32"/>
          <w:szCs w:val="32"/>
        </w:rPr>
      </w:pP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w:t>
      </w:r>
      <w:r w:rsidR="00A6031B" w:rsidRPr="0092680E">
        <w:rPr>
          <w:rFonts w:ascii="仿宋" w:eastAsia="仿宋" w:hAnsi="仿宋" w:cs="宋体" w:hint="eastAsia"/>
          <w:color w:val="000000"/>
          <w:kern w:val="0"/>
          <w:sz w:val="32"/>
          <w:szCs w:val="32"/>
        </w:rPr>
        <w:t>病人入院后超过</w:t>
      </w:r>
      <w:r w:rsidR="00A6031B" w:rsidRPr="0092680E">
        <w:rPr>
          <w:rFonts w:ascii="仿宋" w:eastAsia="仿宋" w:hAnsi="仿宋" w:cs="宋体"/>
          <w:color w:val="000000"/>
          <w:kern w:val="0"/>
          <w:sz w:val="32"/>
          <w:szCs w:val="32"/>
        </w:rPr>
        <w:t>2</w:t>
      </w:r>
      <w:r w:rsidR="00A6031B" w:rsidRPr="0092680E">
        <w:rPr>
          <w:rFonts w:ascii="仿宋" w:eastAsia="仿宋" w:hAnsi="仿宋" w:cs="宋体" w:hint="eastAsia"/>
          <w:color w:val="000000"/>
          <w:kern w:val="0"/>
          <w:sz w:val="32"/>
          <w:szCs w:val="32"/>
        </w:rPr>
        <w:t>小时转科者，均由转出科医生书写“入院记录”、“首次病程记录”、相应的“病程记录”及“转科记录”。除特别紧急情况外，转科前必须完成“转科记录”，“转入记录”应在病人转入科室后</w:t>
      </w:r>
      <w:r w:rsidR="00A6031B" w:rsidRPr="0092680E">
        <w:rPr>
          <w:rFonts w:ascii="仿宋" w:eastAsia="仿宋" w:hAnsi="仿宋" w:cs="宋体"/>
          <w:color w:val="000000"/>
          <w:kern w:val="0"/>
          <w:sz w:val="32"/>
          <w:szCs w:val="32"/>
        </w:rPr>
        <w:t>8</w:t>
      </w:r>
      <w:r w:rsidR="00A6031B" w:rsidRPr="0092680E">
        <w:rPr>
          <w:rFonts w:ascii="仿宋" w:eastAsia="仿宋" w:hAnsi="仿宋" w:cs="宋体" w:hint="eastAsia"/>
          <w:color w:val="000000"/>
          <w:kern w:val="0"/>
          <w:sz w:val="32"/>
          <w:szCs w:val="32"/>
        </w:rPr>
        <w:t>小时内完成。</w:t>
      </w:r>
      <w:r w:rsidR="00A6031B" w:rsidRPr="0092680E">
        <w:rPr>
          <w:rFonts w:ascii="仿宋" w:eastAsia="仿宋" w:hAnsi="仿宋" w:cs="宋体"/>
          <w:color w:val="000000"/>
          <w:kern w:val="0"/>
          <w:sz w:val="32"/>
          <w:szCs w:val="32"/>
        </w:rPr>
        <w:t xml:space="preserve"> </w:t>
      </w:r>
    </w:p>
    <w:p w:rsidR="00A6031B" w:rsidRPr="0092680E" w:rsidRDefault="0092680E" w:rsidP="0092680E">
      <w:pPr>
        <w:widowControl/>
        <w:spacing w:line="360" w:lineRule="auto"/>
        <w:ind w:firstLine="480"/>
        <w:jc w:val="left"/>
        <w:rPr>
          <w:rFonts w:ascii="仿宋" w:eastAsia="仿宋" w:hAnsi="仿宋" w:cs="Times New Roman"/>
          <w:color w:val="000000"/>
          <w:kern w:val="0"/>
          <w:sz w:val="32"/>
          <w:szCs w:val="32"/>
        </w:rPr>
      </w:pP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w:t>
      </w:r>
      <w:r w:rsidR="00A6031B" w:rsidRPr="0092680E">
        <w:rPr>
          <w:rFonts w:ascii="仿宋" w:eastAsia="仿宋" w:hAnsi="仿宋" w:cs="宋体" w:hint="eastAsia"/>
          <w:color w:val="000000"/>
          <w:kern w:val="0"/>
          <w:sz w:val="32"/>
          <w:szCs w:val="32"/>
        </w:rPr>
        <w:t>住院</w:t>
      </w:r>
      <w:r w:rsidR="00A6031B" w:rsidRPr="0092680E">
        <w:rPr>
          <w:rFonts w:ascii="仿宋" w:eastAsia="仿宋" w:hAnsi="仿宋" w:cs="宋体"/>
          <w:color w:val="000000"/>
          <w:kern w:val="0"/>
          <w:sz w:val="32"/>
          <w:szCs w:val="32"/>
        </w:rPr>
        <w:t>2</w:t>
      </w:r>
      <w:r w:rsidR="00A6031B" w:rsidRPr="0092680E">
        <w:rPr>
          <w:rFonts w:ascii="仿宋" w:eastAsia="仿宋" w:hAnsi="仿宋" w:cs="宋体" w:hint="eastAsia"/>
          <w:color w:val="000000"/>
          <w:kern w:val="0"/>
          <w:sz w:val="32"/>
          <w:szCs w:val="32"/>
        </w:rPr>
        <w:t>天</w:t>
      </w:r>
      <w:r w:rsidR="00A6031B" w:rsidRPr="0092680E">
        <w:rPr>
          <w:rFonts w:ascii="仿宋" w:eastAsia="仿宋" w:hAnsi="仿宋" w:cs="宋体"/>
          <w:color w:val="000000"/>
          <w:kern w:val="0"/>
          <w:sz w:val="32"/>
          <w:szCs w:val="32"/>
        </w:rPr>
        <w:t>(</w:t>
      </w:r>
      <w:r w:rsidR="00A6031B" w:rsidRPr="0092680E">
        <w:rPr>
          <w:rFonts w:ascii="仿宋" w:eastAsia="仿宋" w:hAnsi="仿宋" w:cs="宋体" w:hint="eastAsia"/>
          <w:color w:val="000000"/>
          <w:kern w:val="0"/>
          <w:sz w:val="32"/>
          <w:szCs w:val="32"/>
        </w:rPr>
        <w:t>含</w:t>
      </w:r>
      <w:r w:rsidR="00A6031B" w:rsidRPr="0092680E">
        <w:rPr>
          <w:rFonts w:ascii="仿宋" w:eastAsia="仿宋" w:hAnsi="仿宋" w:cs="宋体"/>
          <w:color w:val="000000"/>
          <w:kern w:val="0"/>
          <w:sz w:val="32"/>
          <w:szCs w:val="32"/>
        </w:rPr>
        <w:t>2</w:t>
      </w:r>
      <w:r w:rsidR="00A6031B" w:rsidRPr="0092680E">
        <w:rPr>
          <w:rFonts w:ascii="仿宋" w:eastAsia="仿宋" w:hAnsi="仿宋" w:cs="宋体" w:hint="eastAsia"/>
          <w:color w:val="000000"/>
          <w:kern w:val="0"/>
          <w:sz w:val="32"/>
          <w:szCs w:val="32"/>
        </w:rPr>
        <w:t>天</w:t>
      </w:r>
      <w:r w:rsidR="00A6031B" w:rsidRPr="0092680E">
        <w:rPr>
          <w:rFonts w:ascii="仿宋" w:eastAsia="仿宋" w:hAnsi="仿宋" w:cs="宋体"/>
          <w:color w:val="000000"/>
          <w:kern w:val="0"/>
          <w:sz w:val="32"/>
          <w:szCs w:val="32"/>
        </w:rPr>
        <w:t>)</w:t>
      </w:r>
      <w:r w:rsidR="00A6031B" w:rsidRPr="0092680E">
        <w:rPr>
          <w:rFonts w:ascii="仿宋" w:eastAsia="仿宋" w:hAnsi="仿宋" w:cs="宋体" w:hint="eastAsia"/>
          <w:color w:val="000000"/>
          <w:kern w:val="0"/>
          <w:sz w:val="32"/>
          <w:szCs w:val="32"/>
        </w:rPr>
        <w:t>以上转科者，转出科须写主治医师查房记录。</w:t>
      </w:r>
    </w:p>
    <w:p w:rsidR="00A6031B" w:rsidRPr="0092680E" w:rsidRDefault="0092680E" w:rsidP="0092680E">
      <w:pPr>
        <w:widowControl/>
        <w:spacing w:line="360" w:lineRule="auto"/>
        <w:ind w:firstLine="480"/>
        <w:jc w:val="left"/>
        <w:rPr>
          <w:rFonts w:ascii="仿宋" w:eastAsia="仿宋" w:hAnsi="仿宋" w:cs="Times New Roman"/>
          <w:color w:val="000000"/>
          <w:kern w:val="0"/>
          <w:sz w:val="32"/>
          <w:szCs w:val="32"/>
        </w:rPr>
      </w:pP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4</w:t>
      </w:r>
      <w:r>
        <w:rPr>
          <w:rFonts w:ascii="仿宋" w:eastAsia="仿宋" w:hAnsi="仿宋" w:cs="宋体" w:hint="eastAsia"/>
          <w:color w:val="000000"/>
          <w:kern w:val="0"/>
          <w:sz w:val="32"/>
          <w:szCs w:val="32"/>
        </w:rPr>
        <w:t>)</w:t>
      </w:r>
      <w:r w:rsidR="00A6031B" w:rsidRPr="0092680E">
        <w:rPr>
          <w:rFonts w:ascii="仿宋" w:eastAsia="仿宋" w:hAnsi="仿宋" w:cs="宋体" w:hint="eastAsia"/>
          <w:color w:val="000000"/>
          <w:kern w:val="0"/>
          <w:sz w:val="32"/>
          <w:szCs w:val="32"/>
        </w:rPr>
        <w:t>住院</w:t>
      </w:r>
      <w:r w:rsidR="00A6031B" w:rsidRPr="0092680E">
        <w:rPr>
          <w:rFonts w:ascii="仿宋" w:eastAsia="仿宋" w:hAnsi="仿宋" w:cs="宋体"/>
          <w:color w:val="000000"/>
          <w:kern w:val="0"/>
          <w:sz w:val="32"/>
          <w:szCs w:val="32"/>
        </w:rPr>
        <w:t>3</w:t>
      </w:r>
      <w:r w:rsidR="00A6031B" w:rsidRPr="0092680E">
        <w:rPr>
          <w:rFonts w:ascii="仿宋" w:eastAsia="仿宋" w:hAnsi="仿宋" w:cs="宋体" w:hint="eastAsia"/>
          <w:color w:val="000000"/>
          <w:kern w:val="0"/>
          <w:sz w:val="32"/>
          <w:szCs w:val="32"/>
        </w:rPr>
        <w:t>天</w:t>
      </w:r>
      <w:r w:rsidR="00A6031B" w:rsidRPr="0092680E">
        <w:rPr>
          <w:rFonts w:ascii="仿宋" w:eastAsia="仿宋" w:hAnsi="仿宋" w:cs="宋体"/>
          <w:color w:val="000000"/>
          <w:kern w:val="0"/>
          <w:sz w:val="32"/>
          <w:szCs w:val="32"/>
        </w:rPr>
        <w:t>(</w:t>
      </w:r>
      <w:r w:rsidR="00A6031B" w:rsidRPr="0092680E">
        <w:rPr>
          <w:rFonts w:ascii="仿宋" w:eastAsia="仿宋" w:hAnsi="仿宋" w:cs="宋体" w:hint="eastAsia"/>
          <w:color w:val="000000"/>
          <w:kern w:val="0"/>
          <w:sz w:val="32"/>
          <w:szCs w:val="32"/>
        </w:rPr>
        <w:t>含</w:t>
      </w:r>
      <w:r w:rsidR="00A6031B" w:rsidRPr="0092680E">
        <w:rPr>
          <w:rFonts w:ascii="仿宋" w:eastAsia="仿宋" w:hAnsi="仿宋" w:cs="宋体"/>
          <w:color w:val="000000"/>
          <w:kern w:val="0"/>
          <w:sz w:val="32"/>
          <w:szCs w:val="32"/>
        </w:rPr>
        <w:t>3</w:t>
      </w:r>
      <w:r w:rsidR="00A6031B" w:rsidRPr="0092680E">
        <w:rPr>
          <w:rFonts w:ascii="仿宋" w:eastAsia="仿宋" w:hAnsi="仿宋" w:cs="宋体" w:hint="eastAsia"/>
          <w:color w:val="000000"/>
          <w:kern w:val="0"/>
          <w:sz w:val="32"/>
          <w:szCs w:val="32"/>
        </w:rPr>
        <w:t>天</w:t>
      </w:r>
      <w:r w:rsidR="00A6031B" w:rsidRPr="0092680E">
        <w:rPr>
          <w:rFonts w:ascii="仿宋" w:eastAsia="仿宋" w:hAnsi="仿宋" w:cs="宋体"/>
          <w:color w:val="000000"/>
          <w:kern w:val="0"/>
          <w:sz w:val="32"/>
          <w:szCs w:val="32"/>
        </w:rPr>
        <w:t>)</w:t>
      </w:r>
      <w:r w:rsidR="00A6031B" w:rsidRPr="0092680E">
        <w:rPr>
          <w:rFonts w:ascii="仿宋" w:eastAsia="仿宋" w:hAnsi="仿宋" w:cs="宋体" w:hint="eastAsia"/>
          <w:color w:val="000000"/>
          <w:kern w:val="0"/>
          <w:sz w:val="32"/>
          <w:szCs w:val="32"/>
        </w:rPr>
        <w:t>以上转科者，转出科须写副主任医师查房记录。</w:t>
      </w:r>
      <w:r w:rsidR="00A6031B" w:rsidRPr="0092680E">
        <w:rPr>
          <w:rFonts w:ascii="仿宋" w:eastAsia="仿宋" w:hAnsi="仿宋" w:cs="宋体"/>
          <w:color w:val="000000"/>
          <w:kern w:val="0"/>
          <w:sz w:val="32"/>
          <w:szCs w:val="32"/>
        </w:rPr>
        <w:t xml:space="preserve"> </w:t>
      </w:r>
    </w:p>
    <w:p w:rsidR="0092680E" w:rsidRDefault="0092680E" w:rsidP="0092680E">
      <w:pPr>
        <w:widowControl/>
        <w:spacing w:line="360" w:lineRule="auto"/>
        <w:ind w:firstLine="480"/>
        <w:jc w:val="left"/>
        <w:rPr>
          <w:rFonts w:ascii="仿宋" w:eastAsia="仿宋" w:hAnsi="仿宋" w:cs="Times New Roman"/>
          <w:color w:val="000000"/>
          <w:kern w:val="0"/>
          <w:sz w:val="32"/>
          <w:szCs w:val="32"/>
        </w:rPr>
      </w:pP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5</w:t>
      </w:r>
      <w:r>
        <w:rPr>
          <w:rFonts w:ascii="仿宋" w:eastAsia="仿宋" w:hAnsi="仿宋" w:cs="宋体" w:hint="eastAsia"/>
          <w:color w:val="000000"/>
          <w:kern w:val="0"/>
          <w:sz w:val="32"/>
          <w:szCs w:val="32"/>
        </w:rPr>
        <w:t>)</w:t>
      </w:r>
      <w:r w:rsidR="00A6031B" w:rsidRPr="0092680E">
        <w:rPr>
          <w:rFonts w:ascii="仿宋" w:eastAsia="仿宋" w:hAnsi="仿宋" w:cs="宋体" w:hint="eastAsia"/>
          <w:color w:val="000000"/>
          <w:kern w:val="0"/>
          <w:sz w:val="32"/>
          <w:szCs w:val="32"/>
        </w:rPr>
        <w:t>转科途中的任何病情变化及与转科过程有关的任何特别情况，应记录在患者转科交接记录单中，转科病历记录应随病人同时移交。</w:t>
      </w:r>
      <w:r w:rsidR="00A6031B" w:rsidRPr="0092680E">
        <w:rPr>
          <w:rFonts w:ascii="仿宋" w:eastAsia="仿宋" w:hAnsi="仿宋" w:cs="宋体"/>
          <w:color w:val="000000"/>
          <w:kern w:val="0"/>
          <w:sz w:val="32"/>
          <w:szCs w:val="32"/>
        </w:rPr>
        <w:t xml:space="preserve"> </w:t>
      </w:r>
    </w:p>
    <w:p w:rsidR="00A6031B" w:rsidRPr="0092680E" w:rsidRDefault="00A6031B" w:rsidP="0092680E">
      <w:pPr>
        <w:widowControl/>
        <w:spacing w:line="360" w:lineRule="auto"/>
        <w:ind w:firstLine="480"/>
        <w:jc w:val="left"/>
        <w:rPr>
          <w:rFonts w:ascii="仿宋" w:eastAsia="仿宋" w:hAnsi="仿宋" w:cs="Times New Roman"/>
          <w:color w:val="000000"/>
          <w:kern w:val="0"/>
          <w:sz w:val="32"/>
          <w:szCs w:val="32"/>
        </w:rPr>
      </w:pPr>
      <w:r w:rsidRPr="0092680E">
        <w:rPr>
          <w:rFonts w:ascii="仿宋" w:eastAsia="仿宋" w:hAnsi="仿宋" w:cs="宋体" w:hint="eastAsia"/>
          <w:color w:val="000000"/>
          <w:kern w:val="0"/>
          <w:sz w:val="32"/>
          <w:szCs w:val="32"/>
        </w:rPr>
        <w:t>三、转院病情资料交接</w:t>
      </w:r>
      <w:r w:rsidRPr="0092680E">
        <w:rPr>
          <w:rFonts w:ascii="仿宋" w:eastAsia="仿宋" w:hAnsi="仿宋" w:cs="宋体"/>
          <w:color w:val="000000"/>
          <w:kern w:val="0"/>
          <w:sz w:val="32"/>
          <w:szCs w:val="32"/>
        </w:rPr>
        <w:t xml:space="preserve"> </w:t>
      </w:r>
    </w:p>
    <w:p w:rsidR="0092680E" w:rsidRDefault="00A6031B" w:rsidP="0092680E">
      <w:pPr>
        <w:widowControl/>
        <w:spacing w:line="360" w:lineRule="auto"/>
        <w:ind w:firstLine="480"/>
        <w:jc w:val="left"/>
        <w:rPr>
          <w:rFonts w:ascii="仿宋" w:eastAsia="仿宋" w:hAnsi="仿宋" w:cs="Times New Roman"/>
          <w:color w:val="000000"/>
          <w:kern w:val="0"/>
          <w:sz w:val="32"/>
          <w:szCs w:val="32"/>
        </w:rPr>
      </w:pPr>
      <w:r w:rsidRPr="0092680E">
        <w:rPr>
          <w:rFonts w:ascii="仿宋" w:eastAsia="仿宋" w:hAnsi="仿宋" w:cs="宋体"/>
          <w:color w:val="000000"/>
          <w:kern w:val="0"/>
          <w:sz w:val="32"/>
          <w:szCs w:val="32"/>
        </w:rPr>
        <w:t>1.</w:t>
      </w:r>
      <w:r w:rsidRPr="0092680E">
        <w:rPr>
          <w:rFonts w:ascii="仿宋" w:eastAsia="仿宋" w:hAnsi="仿宋" w:cs="宋体" w:hint="eastAsia"/>
          <w:color w:val="000000"/>
          <w:kern w:val="0"/>
          <w:sz w:val="32"/>
          <w:szCs w:val="32"/>
        </w:rPr>
        <w:t>医院因限于技术和设备条件，无法满足病人的医疗需求者，或病人已完成主要治疗须转当地医院就近进行康复治疗者；病人因为交通、医疗保险支付或其他原因要求转院治疗者的，需要转专科医院治疗的如传染性疾病或其他疾病。对不能诊治的病人，如需转往外院诊治，由科内讨论或由科主任提出，报请医务科批准，由医务科与转入医院联系，确认接收医院有满足病人进一步医疗服务需求的条件，征得同</w:t>
      </w:r>
      <w:r w:rsidRPr="0092680E">
        <w:rPr>
          <w:rFonts w:ascii="仿宋" w:eastAsia="仿宋" w:hAnsi="仿宋" w:cs="宋体" w:hint="eastAsia"/>
          <w:color w:val="000000"/>
          <w:kern w:val="0"/>
          <w:sz w:val="32"/>
          <w:szCs w:val="32"/>
        </w:rPr>
        <w:lastRenderedPageBreak/>
        <w:t>意后，主管医生书写好转院记录并打印，一式二份，其中一份随同患者转院。</w:t>
      </w:r>
      <w:r w:rsidRPr="0092680E">
        <w:rPr>
          <w:rFonts w:ascii="仿宋" w:eastAsia="仿宋" w:hAnsi="仿宋" w:cs="宋体"/>
          <w:color w:val="000000"/>
          <w:kern w:val="0"/>
          <w:sz w:val="32"/>
          <w:szCs w:val="32"/>
        </w:rPr>
        <w:t xml:space="preserve"> </w:t>
      </w:r>
    </w:p>
    <w:p w:rsidR="00A6031B" w:rsidRPr="0092680E" w:rsidRDefault="00A6031B" w:rsidP="0092680E">
      <w:pPr>
        <w:widowControl/>
        <w:spacing w:line="360" w:lineRule="auto"/>
        <w:ind w:firstLine="480"/>
        <w:jc w:val="left"/>
        <w:rPr>
          <w:rFonts w:ascii="仿宋" w:eastAsia="仿宋" w:hAnsi="仿宋" w:cs="Times New Roman"/>
          <w:color w:val="000000"/>
          <w:kern w:val="0"/>
          <w:sz w:val="32"/>
          <w:szCs w:val="32"/>
        </w:rPr>
      </w:pPr>
      <w:r w:rsidRPr="0092680E">
        <w:rPr>
          <w:rFonts w:ascii="仿宋" w:eastAsia="仿宋" w:hAnsi="仿宋" w:cs="宋体"/>
          <w:color w:val="000000"/>
          <w:kern w:val="0"/>
          <w:sz w:val="32"/>
          <w:szCs w:val="32"/>
        </w:rPr>
        <w:t>2 .</w:t>
      </w:r>
      <w:r w:rsidRPr="0092680E">
        <w:rPr>
          <w:rFonts w:ascii="仿宋" w:eastAsia="仿宋" w:hAnsi="仿宋" w:cs="宋体" w:hint="eastAsia"/>
          <w:color w:val="000000"/>
          <w:kern w:val="0"/>
          <w:sz w:val="32"/>
          <w:szCs w:val="32"/>
        </w:rPr>
        <w:t>病人情况不允许转院时的处理：病人转院应符合指征，病人生命指针未稳定或病人在转院途中可能出现病情加重甚至有导致生命危险时，不宜转院，待病情稳定后，再行转院，但应向患者家属告知清楚并取得同意。转院时应派医护人员护送。若病情不宜转院，而病人或家属坚决要求转院，按照“患者知情同意”的要求，签字转院。</w:t>
      </w:r>
      <w:r w:rsidRPr="0092680E">
        <w:rPr>
          <w:rFonts w:ascii="仿宋" w:eastAsia="仿宋" w:hAnsi="仿宋" w:cs="宋体"/>
          <w:color w:val="000000"/>
          <w:kern w:val="0"/>
          <w:sz w:val="32"/>
          <w:szCs w:val="32"/>
        </w:rPr>
        <w:t xml:space="preserve"> </w:t>
      </w:r>
    </w:p>
    <w:p w:rsidR="00A6031B" w:rsidRPr="0092680E" w:rsidRDefault="00A6031B" w:rsidP="0092680E">
      <w:pPr>
        <w:widowControl/>
        <w:spacing w:line="360" w:lineRule="auto"/>
        <w:ind w:firstLine="480"/>
        <w:jc w:val="left"/>
        <w:rPr>
          <w:rFonts w:ascii="仿宋" w:eastAsia="仿宋" w:hAnsi="仿宋" w:cs="Times New Roman"/>
          <w:color w:val="000000"/>
          <w:kern w:val="0"/>
          <w:sz w:val="32"/>
          <w:szCs w:val="32"/>
        </w:rPr>
      </w:pPr>
      <w:r w:rsidRPr="0092680E">
        <w:rPr>
          <w:rFonts w:ascii="仿宋" w:eastAsia="仿宋" w:hAnsi="仿宋" w:cs="宋体"/>
          <w:color w:val="000000"/>
          <w:kern w:val="0"/>
          <w:sz w:val="32"/>
          <w:szCs w:val="32"/>
        </w:rPr>
        <w:t>3.</w:t>
      </w:r>
      <w:r w:rsidRPr="0092680E">
        <w:rPr>
          <w:rFonts w:ascii="仿宋" w:eastAsia="仿宋" w:hAnsi="仿宋" w:cs="宋体" w:hint="eastAsia"/>
          <w:color w:val="000000"/>
          <w:kern w:val="0"/>
          <w:sz w:val="32"/>
          <w:szCs w:val="32"/>
        </w:rPr>
        <w:t>转院应征求病人及家属意见，向其交待注意事项、安排好护送医护人员和病人交通。转院时由科室联系医务科派出救护车运送病人。</w:t>
      </w:r>
      <w:r w:rsidRPr="0092680E">
        <w:rPr>
          <w:rFonts w:ascii="仿宋" w:eastAsia="仿宋" w:hAnsi="仿宋" w:cs="宋体"/>
          <w:color w:val="000000"/>
          <w:kern w:val="0"/>
          <w:sz w:val="32"/>
          <w:szCs w:val="32"/>
        </w:rPr>
        <w:t xml:space="preserve"> </w:t>
      </w:r>
    </w:p>
    <w:p w:rsidR="00A6031B" w:rsidRPr="0092680E" w:rsidRDefault="00A6031B" w:rsidP="0092680E">
      <w:pPr>
        <w:widowControl/>
        <w:spacing w:line="360" w:lineRule="auto"/>
        <w:ind w:firstLine="480"/>
        <w:jc w:val="left"/>
        <w:rPr>
          <w:rFonts w:ascii="仿宋" w:eastAsia="仿宋" w:hAnsi="仿宋" w:cs="Times New Roman"/>
          <w:color w:val="000000"/>
          <w:kern w:val="0"/>
          <w:sz w:val="32"/>
          <w:szCs w:val="32"/>
        </w:rPr>
      </w:pPr>
      <w:r w:rsidRPr="0092680E">
        <w:rPr>
          <w:rFonts w:ascii="仿宋" w:eastAsia="仿宋" w:hAnsi="仿宋" w:cs="宋体"/>
          <w:color w:val="000000"/>
          <w:kern w:val="0"/>
          <w:sz w:val="32"/>
          <w:szCs w:val="32"/>
        </w:rPr>
        <w:t>4.</w:t>
      </w:r>
      <w:r w:rsidRPr="0092680E">
        <w:rPr>
          <w:rFonts w:ascii="仿宋" w:eastAsia="仿宋" w:hAnsi="仿宋" w:cs="宋体" w:hint="eastAsia"/>
          <w:color w:val="000000"/>
          <w:kern w:val="0"/>
          <w:sz w:val="32"/>
          <w:szCs w:val="32"/>
        </w:rPr>
        <w:t>根据病人情况安排具有相应资历的医生、护士负责转运。经治医生负责写好详细病历摘要，办好有关手续，转诊病历内容包括：病人转院时的病情、治疗经过、有关诊断性检查的情况、诊断、转院理由、接诊医疗机构的名称、转院后的医疗需求，转诊途中的病情变化及救治等，与转诊有关的任何特别情况应记录在转诊单中，一式两份，一份随病人同时移交，另一份归档到住院病历。到达接收医院后，双方医护人员进行病人病情交接，并签名确认。</w:t>
      </w:r>
      <w:r w:rsidRPr="0092680E">
        <w:rPr>
          <w:rFonts w:ascii="仿宋" w:eastAsia="仿宋" w:hAnsi="仿宋" w:cs="宋体"/>
          <w:color w:val="000000"/>
          <w:kern w:val="0"/>
          <w:sz w:val="32"/>
          <w:szCs w:val="32"/>
        </w:rPr>
        <w:t xml:space="preserve"> </w:t>
      </w:r>
    </w:p>
    <w:p w:rsidR="00A6031B" w:rsidRPr="0092680E" w:rsidRDefault="00A6031B" w:rsidP="0092680E">
      <w:pPr>
        <w:widowControl/>
        <w:spacing w:line="360" w:lineRule="auto"/>
        <w:ind w:firstLine="480"/>
        <w:jc w:val="left"/>
        <w:rPr>
          <w:rFonts w:ascii="仿宋" w:eastAsia="仿宋" w:hAnsi="仿宋" w:cs="Times New Roman"/>
          <w:sz w:val="32"/>
          <w:szCs w:val="32"/>
        </w:rPr>
      </w:pPr>
      <w:r w:rsidRPr="0092680E">
        <w:rPr>
          <w:rFonts w:ascii="仿宋" w:eastAsia="仿宋" w:hAnsi="仿宋" w:cs="宋体"/>
          <w:color w:val="000000"/>
          <w:kern w:val="0"/>
          <w:sz w:val="32"/>
          <w:szCs w:val="32"/>
        </w:rPr>
        <w:t>5.</w:t>
      </w:r>
      <w:r w:rsidRPr="0092680E">
        <w:rPr>
          <w:rFonts w:ascii="仿宋" w:eastAsia="仿宋" w:hAnsi="仿宋" w:cs="宋体" w:hint="eastAsia"/>
          <w:color w:val="000000"/>
          <w:kern w:val="0"/>
          <w:sz w:val="32"/>
          <w:szCs w:val="32"/>
        </w:rPr>
        <w:t>未经科主任同意和医务科批准，病人家属、单位要求转院者，按自动出院处理，并履行好签字手续。</w:t>
      </w:r>
      <w:r w:rsidRPr="0092680E">
        <w:rPr>
          <w:rFonts w:ascii="仿宋" w:eastAsia="仿宋" w:hAnsi="仿宋" w:cs="宋体"/>
          <w:color w:val="000000"/>
          <w:kern w:val="0"/>
          <w:sz w:val="32"/>
          <w:szCs w:val="32"/>
        </w:rPr>
        <w:t xml:space="preserve"> </w:t>
      </w:r>
    </w:p>
    <w:sectPr w:rsidR="00A6031B" w:rsidRPr="0092680E" w:rsidSect="00B02F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6FD" w:rsidRDefault="007906FD" w:rsidP="00C1640B">
      <w:r>
        <w:separator/>
      </w:r>
    </w:p>
  </w:endnote>
  <w:endnote w:type="continuationSeparator" w:id="1">
    <w:p w:rsidR="007906FD" w:rsidRDefault="007906FD" w:rsidP="00C164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6FD" w:rsidRDefault="007906FD" w:rsidP="00C1640B">
      <w:r>
        <w:separator/>
      </w:r>
    </w:p>
  </w:footnote>
  <w:footnote w:type="continuationSeparator" w:id="1">
    <w:p w:rsidR="007906FD" w:rsidRDefault="007906FD" w:rsidP="00C164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64E8"/>
    <w:rsid w:val="001356D6"/>
    <w:rsid w:val="00235262"/>
    <w:rsid w:val="002404B4"/>
    <w:rsid w:val="00242174"/>
    <w:rsid w:val="002E1983"/>
    <w:rsid w:val="002F31AB"/>
    <w:rsid w:val="00455FC3"/>
    <w:rsid w:val="004F4EFC"/>
    <w:rsid w:val="0053161A"/>
    <w:rsid w:val="005751A4"/>
    <w:rsid w:val="006A5A90"/>
    <w:rsid w:val="007464E8"/>
    <w:rsid w:val="007906FD"/>
    <w:rsid w:val="008C497C"/>
    <w:rsid w:val="008D77E3"/>
    <w:rsid w:val="0092680E"/>
    <w:rsid w:val="00A40A3C"/>
    <w:rsid w:val="00A6031B"/>
    <w:rsid w:val="00B02F9E"/>
    <w:rsid w:val="00BD1EE4"/>
    <w:rsid w:val="00C1640B"/>
    <w:rsid w:val="00C609B4"/>
    <w:rsid w:val="00CA6C79"/>
    <w:rsid w:val="00FE0CD4"/>
    <w:rsid w:val="1806590F"/>
    <w:rsid w:val="1C634D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F9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2F9E"/>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B02F9E"/>
    <w:rPr>
      <w:sz w:val="18"/>
      <w:szCs w:val="18"/>
    </w:rPr>
  </w:style>
  <w:style w:type="paragraph" w:styleId="a4">
    <w:name w:val="header"/>
    <w:basedOn w:val="a"/>
    <w:link w:val="Char0"/>
    <w:uiPriority w:val="99"/>
    <w:rsid w:val="00B02F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B02F9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287</Words>
  <Characters>1639</Characters>
  <Application>Microsoft Office Word</Application>
  <DocSecurity>0</DocSecurity>
  <Lines>13</Lines>
  <Paragraphs>3</Paragraphs>
  <ScaleCrop>false</ScaleCrop>
  <Company>Microsoft</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9</cp:revision>
  <dcterms:created xsi:type="dcterms:W3CDTF">2017-11-24T01:46:00Z</dcterms:created>
  <dcterms:modified xsi:type="dcterms:W3CDTF">2024-06-05T01:19:00Z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